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Subject Line: Join National Eating Disorders Screening Week!</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Dear </w:t>
      </w:r>
      <w:r w:rsidDel="00000000" w:rsidR="00000000" w:rsidRPr="00000000">
        <w:rPr>
          <w:highlight w:val="yellow"/>
          <w:rtl w:val="0"/>
        </w:rPr>
        <w:t xml:space="preserve">[Insert Name]</w:t>
      </w: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Eating disorders are a public health concern that impact people’s emotional, physical, and social wellbeing. Eating disorders are the second deadliest mental health condition, behind opioid use disorder. It’s time to take these conditions seriously.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Early detection of eating disorders is critical so people can get help sooner. The average time it takes for someone from the start of symptoms of Anorexia Nervosa to seek treatment is 2.5 years and for Binge Eating Disorder is around 6 years.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Accessing resources such as screenings can help shorten the time between the start of symptoms and getting treatment. The National Eating Disorders Association (NEDA)’s online eating disorder screening tool helps determine if an individual is at risk for an eating disorder and connects to resources such as NEDA’s treatment directory to locate in person and online eating disorders specialists and information on how to talk about eating/body image concerns.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urge you to join us in supporting screening for eating disorders during </w:t>
      </w:r>
      <w:hyperlink r:id="rId6">
        <w:r w:rsidDel="00000000" w:rsidR="00000000" w:rsidRPr="00000000">
          <w:rPr>
            <w:b w:val="1"/>
            <w:color w:val="1155cc"/>
            <w:u w:val="single"/>
            <w:rtl w:val="0"/>
          </w:rPr>
          <w:t xml:space="preserve">National Eating Disorders Screening Week (October 20-24)</w:t>
        </w:r>
      </w:hyperlink>
      <w:r w:rsidDel="00000000" w:rsidR="00000000" w:rsidRPr="00000000">
        <w:rPr>
          <w:rtl w:val="0"/>
        </w:rPr>
        <w:t xml:space="preserve">. You can help spread the word by distributing NEDA’s screening tool flyers in </w:t>
      </w:r>
      <w:hyperlink r:id="rId7">
        <w:r w:rsidDel="00000000" w:rsidR="00000000" w:rsidRPr="00000000">
          <w:rPr>
            <w:color w:val="1155cc"/>
            <w:u w:val="single"/>
            <w:rtl w:val="0"/>
          </w:rPr>
          <w:t xml:space="preserve">English</w:t>
        </w:r>
      </w:hyperlink>
      <w:r w:rsidDel="00000000" w:rsidR="00000000" w:rsidRPr="00000000">
        <w:rPr>
          <w:rtl w:val="0"/>
        </w:rPr>
        <w:t xml:space="preserve"> and </w:t>
      </w:r>
      <w:hyperlink r:id="rId8">
        <w:r w:rsidDel="00000000" w:rsidR="00000000" w:rsidRPr="00000000">
          <w:rPr>
            <w:color w:val="1155cc"/>
            <w:u w:val="single"/>
            <w:rtl w:val="0"/>
          </w:rPr>
          <w:t xml:space="preserve">Spanish</w:t>
        </w:r>
      </w:hyperlink>
      <w:r w:rsidDel="00000000" w:rsidR="00000000" w:rsidRPr="00000000">
        <w:rPr>
          <w:rtl w:val="0"/>
        </w:rPr>
        <w:t xml:space="preserve"> and/or including the link to NEDA’s website in resource newsletters and listservs.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You can email or post to your network using the following text: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i w:val="1"/>
        </w:rPr>
      </w:pPr>
      <w:r w:rsidDel="00000000" w:rsidR="00000000" w:rsidRPr="00000000">
        <w:rPr>
          <w:i w:val="1"/>
          <w:rtl w:val="0"/>
        </w:rPr>
        <w:t xml:space="preserve">“This week is National Eating Disorders Screening Week. </w:t>
      </w:r>
    </w:p>
    <w:p w:rsidR="00000000" w:rsidDel="00000000" w:rsidP="00000000" w:rsidRDefault="00000000" w:rsidRPr="00000000" w14:paraId="00000012">
      <w:pPr>
        <w:rPr>
          <w:i w:val="1"/>
        </w:rPr>
      </w:pPr>
      <w:r w:rsidDel="00000000" w:rsidR="00000000" w:rsidRPr="00000000">
        <w:rPr>
          <w:rtl w:val="0"/>
        </w:rPr>
      </w:r>
    </w:p>
    <w:p w:rsidR="00000000" w:rsidDel="00000000" w:rsidP="00000000" w:rsidRDefault="00000000" w:rsidRPr="00000000" w14:paraId="00000013">
      <w:pPr>
        <w:rPr>
          <w:i w:val="1"/>
        </w:rPr>
      </w:pPr>
      <w:r w:rsidDel="00000000" w:rsidR="00000000" w:rsidRPr="00000000">
        <w:rPr>
          <w:i w:val="1"/>
          <w:rtl w:val="0"/>
        </w:rPr>
        <w:t xml:space="preserve">Please join me in encouraging others to complete screening to determine risk for an eating disorder and to receive treatment resources. You can access NEDA’s Screening tool in English and Spanish here: </w:t>
      </w:r>
      <w:hyperlink r:id="rId9">
        <w:r w:rsidDel="00000000" w:rsidR="00000000" w:rsidRPr="00000000">
          <w:rPr>
            <w:i w:val="1"/>
            <w:color w:val="1155cc"/>
            <w:u w:val="single"/>
            <w:rtl w:val="0"/>
          </w:rPr>
          <w:t xml:space="preserve">NEDA’s online screening tool</w:t>
        </w:r>
      </w:hyperlink>
      <w:r w:rsidDel="00000000" w:rsidR="00000000" w:rsidRPr="00000000">
        <w:rPr>
          <w:i w:val="1"/>
          <w:rtl w:val="0"/>
        </w:rPr>
        <w:t xml:space="preserve">.</w:t>
      </w:r>
    </w:p>
    <w:p w:rsidR="00000000" w:rsidDel="00000000" w:rsidP="00000000" w:rsidRDefault="00000000" w:rsidRPr="00000000" w14:paraId="00000014">
      <w:pPr>
        <w:rPr>
          <w:i w:val="1"/>
        </w:rPr>
      </w:pPr>
      <w:r w:rsidDel="00000000" w:rsidR="00000000" w:rsidRPr="00000000">
        <w:rPr>
          <w:rtl w:val="0"/>
        </w:rPr>
      </w:r>
    </w:p>
    <w:p w:rsidR="00000000" w:rsidDel="00000000" w:rsidP="00000000" w:rsidRDefault="00000000" w:rsidRPr="00000000" w14:paraId="00000015">
      <w:pPr>
        <w:rPr/>
      </w:pPr>
      <w:r w:rsidDel="00000000" w:rsidR="00000000" w:rsidRPr="00000000">
        <w:rPr>
          <w:i w:val="1"/>
          <w:rtl w:val="0"/>
        </w:rPr>
        <w:t xml:space="preserve">You can find more information about eating disorders at the National Eating Disorders Association website at </w:t>
      </w:r>
      <w:hyperlink r:id="rId10">
        <w:r w:rsidDel="00000000" w:rsidR="00000000" w:rsidRPr="00000000">
          <w:rPr>
            <w:i w:val="1"/>
            <w:color w:val="1155cc"/>
            <w:u w:val="single"/>
            <w:rtl w:val="0"/>
          </w:rPr>
          <w:t xml:space="preserve">www.nationaleatingdisorders.org</w:t>
        </w:r>
      </w:hyperlink>
      <w:r w:rsidDel="00000000" w:rsidR="00000000" w:rsidRPr="00000000">
        <w:rPr>
          <w:rtl w:val="0"/>
        </w:rPr>
        <w:t xml:space="preserv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Thank you for your commitment to supporting early detection of eating disorders. Please reach out to </w:t>
      </w:r>
      <w:hyperlink r:id="rId11">
        <w:r w:rsidDel="00000000" w:rsidR="00000000" w:rsidRPr="00000000">
          <w:rPr>
            <w:color w:val="1155cc"/>
            <w:u w:val="single"/>
            <w:rtl w:val="0"/>
          </w:rPr>
          <w:t xml:space="preserve">info@nationaleatingdisorders.org</w:t>
        </w:r>
      </w:hyperlink>
      <w:r w:rsidDel="00000000" w:rsidR="00000000" w:rsidRPr="00000000">
        <w:rPr>
          <w:rtl w:val="0"/>
        </w:rPr>
        <w:t xml:space="preserve"> for more information.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Warmly,</w:t>
      </w:r>
    </w:p>
    <w:p w:rsidR="00000000" w:rsidDel="00000000" w:rsidP="00000000" w:rsidRDefault="00000000" w:rsidRPr="00000000" w14:paraId="0000001A">
      <w:pPr>
        <w:rPr>
          <w:highlight w:val="yellow"/>
        </w:rPr>
      </w:pPr>
      <w:r w:rsidDel="00000000" w:rsidR="00000000" w:rsidRPr="00000000">
        <w:rPr>
          <w:highlight w:val="yellow"/>
          <w:rtl w:val="0"/>
        </w:rPr>
        <w:t xml:space="preserve">[Your Name]</w:t>
      </w:r>
    </w:p>
    <w:p w:rsidR="00000000" w:rsidDel="00000000" w:rsidP="00000000" w:rsidRDefault="00000000" w:rsidRPr="00000000" w14:paraId="0000001B">
      <w:pPr>
        <w:rPr/>
      </w:pPr>
      <w:r w:rsidDel="00000000" w:rsidR="00000000" w:rsidRPr="00000000">
        <w:rPr>
          <w:rtl w:val="0"/>
        </w:rPr>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sap">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widowControl w:val="0"/>
      <w:tabs>
        <w:tab w:val="center" w:leader="none" w:pos="4680"/>
        <w:tab w:val="right" w:leader="none" w:pos="9360"/>
      </w:tabs>
      <w:spacing w:before="720" w:line="240" w:lineRule="auto"/>
      <w:jc w:val="center"/>
      <w:rPr/>
    </w:pPr>
    <w:r w:rsidDel="00000000" w:rsidR="00000000" w:rsidRPr="00000000">
      <w:rPr>
        <w:rFonts w:ascii="Asap" w:cs="Asap" w:eastAsia="Asap" w:hAnsi="Asap"/>
        <w:color w:val="005daa"/>
        <w:sz w:val="20"/>
        <w:szCs w:val="20"/>
        <w:rtl w:val="0"/>
      </w:rPr>
      <w:t xml:space="preserve">  NationalEatingDisorders.org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ind w:left="0" w:firstLine="0"/>
      <w:rPr/>
    </w:pPr>
    <w:r w:rsidDel="00000000" w:rsidR="00000000" w:rsidRPr="00000000">
      <w:rPr/>
      <w:drawing>
        <wp:inline distB="114300" distT="114300" distL="114300" distR="114300">
          <wp:extent cx="1528763" cy="647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8763"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info@nationaleatingdisorders.org" TargetMode="External"/><Relationship Id="rId10" Type="http://schemas.openxmlformats.org/officeDocument/2006/relationships/hyperlink" Target="http://www.nationaleatingdisorders.or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ationaleatingdisorders.org/" TargetMode="External"/><Relationship Id="rId5" Type="http://schemas.openxmlformats.org/officeDocument/2006/relationships/styles" Target="styles.xml"/><Relationship Id="rId6" Type="http://schemas.openxmlformats.org/officeDocument/2006/relationships/hyperlink" Target="https://www.nationaleatingdisorders.org/ed-screening-week/" TargetMode="External"/><Relationship Id="rId7" Type="http://schemas.openxmlformats.org/officeDocument/2006/relationships/hyperlink" Target="https://www.nationaleatingdisorders.org/wp-content/uploads/2025/04/Screener.pdf" TargetMode="External"/><Relationship Id="rId8" Type="http://schemas.openxmlformats.org/officeDocument/2006/relationships/hyperlink" Target="https://www.nationaleatingdisorders.org/wp-content/uploads/2025/06/Spanish-Screening-FlyerScreening-Flyer.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sap-regular.ttf"/><Relationship Id="rId2" Type="http://schemas.openxmlformats.org/officeDocument/2006/relationships/font" Target="fonts/Asap-bold.ttf"/><Relationship Id="rId3" Type="http://schemas.openxmlformats.org/officeDocument/2006/relationships/font" Target="fonts/Asap-italic.ttf"/><Relationship Id="rId4" Type="http://schemas.openxmlformats.org/officeDocument/2006/relationships/font" Target="fonts/Asap-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